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7FEE67" w14:textId="7FE60D1D" w:rsidR="00336CAB" w:rsidRPr="00D552FB" w:rsidRDefault="00392F6C" w:rsidP="00336CAB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bookmarkStart w:id="0" w:name="_GoBack"/>
      <w:bookmarkEnd w:id="0"/>
      <w:r>
        <w:rPr>
          <w:rFonts w:ascii="Arial" w:hAnsi="Arial" w:cs="Arial"/>
          <w:b/>
          <w:sz w:val="26"/>
          <w:szCs w:val="26"/>
        </w:rPr>
        <w:t xml:space="preserve">CUARTA </w:t>
      </w:r>
      <w:r w:rsidR="00336CAB" w:rsidRPr="00D552FB">
        <w:rPr>
          <w:rFonts w:ascii="Arial" w:hAnsi="Arial" w:cs="Arial"/>
          <w:b/>
          <w:sz w:val="26"/>
          <w:szCs w:val="26"/>
        </w:rPr>
        <w:t xml:space="preserve">REUNIÓN </w:t>
      </w:r>
      <w:r w:rsidR="00233A6C" w:rsidRPr="00D552FB">
        <w:rPr>
          <w:rFonts w:ascii="Arial" w:hAnsi="Arial" w:cs="Arial"/>
          <w:b/>
          <w:sz w:val="26"/>
          <w:szCs w:val="26"/>
        </w:rPr>
        <w:t>ORDINARIA</w:t>
      </w:r>
      <w:r w:rsidR="00336CAB" w:rsidRPr="00D552FB">
        <w:rPr>
          <w:rFonts w:ascii="Arial" w:hAnsi="Arial" w:cs="Arial"/>
          <w:b/>
          <w:sz w:val="26"/>
          <w:szCs w:val="26"/>
        </w:rPr>
        <w:t xml:space="preserve">    </w:t>
      </w:r>
    </w:p>
    <w:p w14:paraId="0491B632" w14:textId="363260DE" w:rsidR="00336CAB" w:rsidRPr="00D552FB" w:rsidRDefault="00EA7A56" w:rsidP="00336CAB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Jueves 25</w:t>
      </w:r>
      <w:r w:rsidR="00336CAB" w:rsidRPr="00D552FB">
        <w:rPr>
          <w:rFonts w:ascii="Arial" w:hAnsi="Arial" w:cs="Arial"/>
          <w:sz w:val="26"/>
          <w:szCs w:val="26"/>
        </w:rPr>
        <w:t xml:space="preserve"> de </w:t>
      </w:r>
      <w:proofErr w:type="gramStart"/>
      <w:r w:rsidR="00336CAB" w:rsidRPr="00D552FB">
        <w:rPr>
          <w:rFonts w:ascii="Arial" w:hAnsi="Arial" w:cs="Arial"/>
          <w:sz w:val="26"/>
          <w:szCs w:val="26"/>
        </w:rPr>
        <w:t>Abril</w:t>
      </w:r>
      <w:proofErr w:type="gramEnd"/>
      <w:r w:rsidR="00336CAB" w:rsidRPr="00D552FB">
        <w:rPr>
          <w:rFonts w:ascii="Arial" w:hAnsi="Arial" w:cs="Arial"/>
          <w:sz w:val="26"/>
          <w:szCs w:val="26"/>
        </w:rPr>
        <w:t xml:space="preserve"> de 2019, 1</w:t>
      </w:r>
      <w:r w:rsidR="00233A6C" w:rsidRPr="00D552FB">
        <w:rPr>
          <w:rFonts w:ascii="Arial" w:hAnsi="Arial" w:cs="Arial"/>
          <w:sz w:val="26"/>
          <w:szCs w:val="26"/>
        </w:rPr>
        <w:t>7</w:t>
      </w:r>
      <w:r w:rsidR="00336CAB" w:rsidRPr="00D552FB">
        <w:rPr>
          <w:rFonts w:ascii="Arial" w:hAnsi="Arial" w:cs="Arial"/>
          <w:sz w:val="26"/>
          <w:szCs w:val="26"/>
        </w:rPr>
        <w:t>:00 horas</w:t>
      </w:r>
    </w:p>
    <w:p w14:paraId="53BC688A" w14:textId="61F88525" w:rsidR="00F14774" w:rsidRPr="00D552FB" w:rsidRDefault="00F14774" w:rsidP="00336CAB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 w:rsidRPr="00D552FB">
        <w:rPr>
          <w:rFonts w:ascii="Arial" w:hAnsi="Arial" w:cs="Arial"/>
          <w:sz w:val="26"/>
          <w:szCs w:val="26"/>
        </w:rPr>
        <w:t xml:space="preserve">Salón </w:t>
      </w:r>
      <w:r w:rsidR="00EA7A56">
        <w:rPr>
          <w:rFonts w:ascii="Arial" w:hAnsi="Arial" w:cs="Arial"/>
          <w:sz w:val="26"/>
          <w:szCs w:val="26"/>
        </w:rPr>
        <w:t>3 del Edificio “I</w:t>
      </w:r>
      <w:r w:rsidRPr="00D552FB">
        <w:rPr>
          <w:rFonts w:ascii="Arial" w:hAnsi="Arial" w:cs="Arial"/>
          <w:sz w:val="26"/>
          <w:szCs w:val="26"/>
        </w:rPr>
        <w:t>”</w:t>
      </w:r>
    </w:p>
    <w:p w14:paraId="64397BBD" w14:textId="519A7C91" w:rsidR="00336CAB" w:rsidRPr="00D552FB" w:rsidRDefault="00336CAB" w:rsidP="00336C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2EA9A131" w14:textId="77777777" w:rsidR="00336CAB" w:rsidRPr="00D552FB" w:rsidRDefault="00336CAB" w:rsidP="00336C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0C4CFD98" w14:textId="77777777" w:rsidR="00336CAB" w:rsidRPr="00EE5EC3" w:rsidRDefault="00336CAB" w:rsidP="00336C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E5EC3">
        <w:rPr>
          <w:rFonts w:ascii="Arial" w:hAnsi="Arial" w:cs="Arial"/>
          <w:b/>
          <w:sz w:val="24"/>
          <w:szCs w:val="24"/>
        </w:rPr>
        <w:t>Orden del Día</w:t>
      </w:r>
    </w:p>
    <w:p w14:paraId="00A97455" w14:textId="1589A94B" w:rsidR="00336CAB" w:rsidRPr="00EE5EC3" w:rsidRDefault="00336CAB" w:rsidP="00336CA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D305AF7" w14:textId="77777777" w:rsidR="00336CAB" w:rsidRPr="00EE5EC3" w:rsidRDefault="00336CAB" w:rsidP="00336CA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87D83E5" w14:textId="77777777" w:rsidR="00233A6C" w:rsidRPr="00EE5EC3" w:rsidRDefault="00336CAB" w:rsidP="00233A6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EC3">
        <w:rPr>
          <w:rFonts w:ascii="Arial" w:hAnsi="Arial" w:cs="Arial"/>
          <w:sz w:val="24"/>
          <w:szCs w:val="24"/>
        </w:rPr>
        <w:t>Registro de asistencia y declaración de quórum.</w:t>
      </w:r>
    </w:p>
    <w:p w14:paraId="0854D271" w14:textId="77777777" w:rsidR="00233A6C" w:rsidRPr="00EE5EC3" w:rsidRDefault="00233A6C" w:rsidP="00233A6C">
      <w:pPr>
        <w:pStyle w:val="Prrafodelista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9E72ACA" w14:textId="472F139B" w:rsidR="00233A6C" w:rsidRPr="00EE5EC3" w:rsidRDefault="00233A6C" w:rsidP="00233A6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EC3">
        <w:rPr>
          <w:rFonts w:ascii="Arial" w:hAnsi="Arial" w:cs="Arial"/>
          <w:sz w:val="24"/>
          <w:szCs w:val="24"/>
        </w:rPr>
        <w:t>Lectura</w:t>
      </w:r>
      <w:r w:rsidR="00046944" w:rsidRPr="00EE5EC3">
        <w:rPr>
          <w:rFonts w:ascii="Arial" w:hAnsi="Arial" w:cs="Arial"/>
          <w:sz w:val="24"/>
          <w:szCs w:val="24"/>
        </w:rPr>
        <w:t>,</w:t>
      </w:r>
      <w:r w:rsidRPr="00EE5EC3">
        <w:rPr>
          <w:rFonts w:ascii="Arial" w:hAnsi="Arial" w:cs="Arial"/>
          <w:sz w:val="24"/>
          <w:szCs w:val="24"/>
        </w:rPr>
        <w:t xml:space="preserve"> y</w:t>
      </w:r>
      <w:r w:rsidR="00046944" w:rsidRPr="00EE5EC3">
        <w:rPr>
          <w:rFonts w:ascii="Arial" w:hAnsi="Arial" w:cs="Arial"/>
          <w:sz w:val="24"/>
          <w:szCs w:val="24"/>
        </w:rPr>
        <w:t xml:space="preserve"> en su caso,</w:t>
      </w:r>
      <w:r w:rsidRPr="00EE5EC3">
        <w:rPr>
          <w:rFonts w:ascii="Arial" w:hAnsi="Arial" w:cs="Arial"/>
          <w:sz w:val="24"/>
          <w:szCs w:val="24"/>
        </w:rPr>
        <w:t xml:space="preserve"> aprobación del Orden del Día.</w:t>
      </w:r>
    </w:p>
    <w:p w14:paraId="5842C8C5" w14:textId="77777777" w:rsidR="002B5CA9" w:rsidRPr="00EE5EC3" w:rsidRDefault="002B5CA9" w:rsidP="002B5CA9">
      <w:pPr>
        <w:pStyle w:val="Prrafodelista"/>
        <w:rPr>
          <w:rFonts w:ascii="Arial" w:hAnsi="Arial" w:cs="Arial"/>
          <w:sz w:val="24"/>
          <w:szCs w:val="24"/>
        </w:rPr>
      </w:pPr>
    </w:p>
    <w:p w14:paraId="60953C9A" w14:textId="5D3EB635" w:rsidR="002B5CA9" w:rsidRPr="00EE5EC3" w:rsidRDefault="002B5CA9" w:rsidP="00233A6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EC3">
        <w:rPr>
          <w:rFonts w:ascii="Arial" w:hAnsi="Arial" w:cs="Arial"/>
          <w:sz w:val="24"/>
          <w:szCs w:val="24"/>
        </w:rPr>
        <w:t>Lectura, y en su caso, aprobación del Acta de la sesión anterior.</w:t>
      </w:r>
    </w:p>
    <w:p w14:paraId="569435C8" w14:textId="77777777" w:rsidR="004B7E8C" w:rsidRPr="00EE5EC3" w:rsidRDefault="004B7E8C" w:rsidP="004B7E8C">
      <w:pPr>
        <w:pStyle w:val="Prrafodelista"/>
        <w:rPr>
          <w:rFonts w:ascii="Arial" w:hAnsi="Arial" w:cs="Arial"/>
          <w:sz w:val="24"/>
          <w:szCs w:val="24"/>
        </w:rPr>
      </w:pPr>
    </w:p>
    <w:p w14:paraId="67E50DD8" w14:textId="77777777" w:rsidR="00BD7192" w:rsidRPr="00EE5EC3" w:rsidRDefault="00BD7192" w:rsidP="00BD7192">
      <w:pPr>
        <w:pStyle w:val="Prrafodelista"/>
        <w:rPr>
          <w:rFonts w:ascii="Arial" w:hAnsi="Arial" w:cs="Arial"/>
          <w:sz w:val="24"/>
          <w:szCs w:val="24"/>
        </w:rPr>
      </w:pPr>
    </w:p>
    <w:p w14:paraId="2DDCB289" w14:textId="6D1EB09D" w:rsidR="00BD7192" w:rsidRPr="00EE5EC3" w:rsidRDefault="00BD7192" w:rsidP="00BD719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EC3">
        <w:rPr>
          <w:rFonts w:ascii="Arial" w:hAnsi="Arial" w:cs="Arial"/>
          <w:sz w:val="24"/>
          <w:szCs w:val="24"/>
        </w:rPr>
        <w:t xml:space="preserve">Discusión y, en su caso, aprobación del </w:t>
      </w:r>
      <w:r w:rsidR="00EE5EC3">
        <w:rPr>
          <w:rFonts w:ascii="Arial" w:hAnsi="Arial" w:cs="Arial"/>
          <w:sz w:val="24"/>
          <w:szCs w:val="24"/>
        </w:rPr>
        <w:t>D</w:t>
      </w:r>
      <w:r w:rsidRPr="00EE5EC3">
        <w:rPr>
          <w:rFonts w:ascii="Arial" w:hAnsi="Arial" w:cs="Arial"/>
          <w:sz w:val="24"/>
          <w:szCs w:val="24"/>
        </w:rPr>
        <w:t>ictamen a la minuta con proyecto de decreto por el que se reforma el primer párrafo del artículo 40 y se adiciona un segundo párra</w:t>
      </w:r>
      <w:r w:rsidR="00EE5EC3">
        <w:rPr>
          <w:rFonts w:ascii="Arial" w:hAnsi="Arial" w:cs="Arial"/>
          <w:sz w:val="24"/>
          <w:szCs w:val="24"/>
        </w:rPr>
        <w:t>fo al artículo 44 bis 4, de la Ley de Instituciones de C</w:t>
      </w:r>
      <w:r w:rsidRPr="00EE5EC3">
        <w:rPr>
          <w:rFonts w:ascii="Arial" w:hAnsi="Arial" w:cs="Arial"/>
          <w:sz w:val="24"/>
          <w:szCs w:val="24"/>
        </w:rPr>
        <w:t>rédito.</w:t>
      </w:r>
    </w:p>
    <w:p w14:paraId="06B9F80E" w14:textId="77777777" w:rsidR="00BD7192" w:rsidRPr="00EE5EC3" w:rsidRDefault="00BD7192" w:rsidP="00BD7192">
      <w:pPr>
        <w:pStyle w:val="Prrafodelista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8DEFA8D" w14:textId="2C618B55" w:rsidR="004B7E8C" w:rsidRPr="00EE5EC3" w:rsidRDefault="004B7E8C" w:rsidP="004B7E8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EC3">
        <w:rPr>
          <w:rFonts w:ascii="Arial" w:hAnsi="Arial" w:cs="Arial"/>
          <w:sz w:val="24"/>
          <w:szCs w:val="24"/>
        </w:rPr>
        <w:t xml:space="preserve">Discusión y, en su caso, aprobación del </w:t>
      </w:r>
      <w:r w:rsidR="00EE5EC3">
        <w:rPr>
          <w:rFonts w:ascii="Arial" w:hAnsi="Arial" w:cs="Arial"/>
          <w:sz w:val="24"/>
          <w:szCs w:val="24"/>
        </w:rPr>
        <w:t>D</w:t>
      </w:r>
      <w:r w:rsidR="00EE5EC3" w:rsidRPr="00EE5EC3">
        <w:rPr>
          <w:rFonts w:ascii="Arial" w:hAnsi="Arial" w:cs="Arial"/>
          <w:sz w:val="24"/>
          <w:szCs w:val="24"/>
        </w:rPr>
        <w:t>ictamen a la iniciativa con proyecto de decreto por el que se reforma el a</w:t>
      </w:r>
      <w:r w:rsidR="00EE5EC3">
        <w:rPr>
          <w:rFonts w:ascii="Arial" w:hAnsi="Arial" w:cs="Arial"/>
          <w:sz w:val="24"/>
          <w:szCs w:val="24"/>
        </w:rPr>
        <w:t xml:space="preserve">rtículo 33, </w:t>
      </w:r>
      <w:r w:rsidR="000331CA">
        <w:rPr>
          <w:rFonts w:ascii="Arial" w:hAnsi="Arial" w:cs="Arial"/>
          <w:sz w:val="24"/>
          <w:szCs w:val="24"/>
        </w:rPr>
        <w:t>apartado A</w:t>
      </w:r>
      <w:r w:rsidR="00EE5EC3">
        <w:rPr>
          <w:rFonts w:ascii="Arial" w:hAnsi="Arial" w:cs="Arial"/>
          <w:sz w:val="24"/>
          <w:szCs w:val="24"/>
        </w:rPr>
        <w:t>, fracción I de la Ley de Coordinación F</w:t>
      </w:r>
      <w:r w:rsidR="00EE5EC3" w:rsidRPr="00EE5EC3">
        <w:rPr>
          <w:rFonts w:ascii="Arial" w:hAnsi="Arial" w:cs="Arial"/>
          <w:sz w:val="24"/>
          <w:szCs w:val="24"/>
        </w:rPr>
        <w:t>iscal, p</w:t>
      </w:r>
      <w:r w:rsidR="00BC072D" w:rsidRPr="00EE5EC3">
        <w:rPr>
          <w:rFonts w:ascii="Arial" w:hAnsi="Arial" w:cs="Arial"/>
          <w:sz w:val="24"/>
          <w:szCs w:val="24"/>
        </w:rPr>
        <w:t>resentada por la Dip. María del Rosario Guzmán Avilés del G</w:t>
      </w:r>
      <w:r w:rsidR="00EE5EC3">
        <w:rPr>
          <w:rFonts w:ascii="Arial" w:hAnsi="Arial" w:cs="Arial"/>
          <w:sz w:val="24"/>
          <w:szCs w:val="24"/>
        </w:rPr>
        <w:t>P</w:t>
      </w:r>
      <w:r w:rsidR="00BC072D" w:rsidRPr="00EE5EC3">
        <w:rPr>
          <w:rFonts w:ascii="Arial" w:hAnsi="Arial" w:cs="Arial"/>
          <w:sz w:val="24"/>
          <w:szCs w:val="24"/>
        </w:rPr>
        <w:t>PAN</w:t>
      </w:r>
      <w:r w:rsidRPr="00EE5EC3">
        <w:rPr>
          <w:rFonts w:ascii="Arial" w:hAnsi="Arial" w:cs="Arial"/>
          <w:bCs/>
          <w:sz w:val="24"/>
          <w:szCs w:val="24"/>
        </w:rPr>
        <w:t>.</w:t>
      </w:r>
    </w:p>
    <w:p w14:paraId="2175B501" w14:textId="77777777" w:rsidR="004B7E8C" w:rsidRPr="00EE5EC3" w:rsidRDefault="004B7E8C" w:rsidP="004B7E8C">
      <w:pPr>
        <w:pStyle w:val="Prrafodelista"/>
        <w:rPr>
          <w:rFonts w:ascii="Arial" w:hAnsi="Arial" w:cs="Arial"/>
          <w:sz w:val="24"/>
          <w:szCs w:val="24"/>
        </w:rPr>
      </w:pPr>
    </w:p>
    <w:p w14:paraId="0D8114DF" w14:textId="23868E01" w:rsidR="004B7E8C" w:rsidRPr="00EE5EC3" w:rsidRDefault="004B7E8C" w:rsidP="004B7E8C">
      <w:pPr>
        <w:pStyle w:val="Prrafodelista"/>
        <w:widowControl w:val="0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EC3">
        <w:rPr>
          <w:rFonts w:ascii="Arial" w:hAnsi="Arial" w:cs="Arial"/>
          <w:sz w:val="24"/>
          <w:szCs w:val="24"/>
        </w:rPr>
        <w:t xml:space="preserve">Discusión y, en su caso, </w:t>
      </w:r>
      <w:r w:rsidR="00B502F1" w:rsidRPr="00EE5EC3">
        <w:rPr>
          <w:rFonts w:ascii="Arial" w:hAnsi="Arial" w:cs="Arial"/>
          <w:sz w:val="24"/>
          <w:szCs w:val="24"/>
        </w:rPr>
        <w:t xml:space="preserve">aprobación </w:t>
      </w:r>
      <w:r w:rsidRPr="00EE5EC3">
        <w:rPr>
          <w:rFonts w:ascii="Arial" w:hAnsi="Arial" w:cs="Arial"/>
          <w:sz w:val="24"/>
          <w:szCs w:val="24"/>
        </w:rPr>
        <w:t xml:space="preserve">del </w:t>
      </w:r>
      <w:r w:rsidR="00EE5EC3">
        <w:rPr>
          <w:rFonts w:ascii="Arial" w:hAnsi="Arial" w:cs="Arial"/>
          <w:sz w:val="24"/>
          <w:szCs w:val="24"/>
        </w:rPr>
        <w:t>D</w:t>
      </w:r>
      <w:r w:rsidR="00EE5EC3" w:rsidRPr="00EE5EC3">
        <w:rPr>
          <w:rFonts w:ascii="Arial" w:hAnsi="Arial" w:cs="Arial"/>
          <w:sz w:val="24"/>
          <w:szCs w:val="24"/>
        </w:rPr>
        <w:t>ictamen a la iniciativa con proyecto de decreto por el que se reforma el primer</w:t>
      </w:r>
      <w:r w:rsidR="00EE5EC3">
        <w:rPr>
          <w:rFonts w:ascii="Arial" w:hAnsi="Arial" w:cs="Arial"/>
          <w:sz w:val="24"/>
          <w:szCs w:val="24"/>
        </w:rPr>
        <w:t xml:space="preserve"> párrafo del artículo 13 de la Ley del S</w:t>
      </w:r>
      <w:r w:rsidR="00EE5EC3" w:rsidRPr="00EE5EC3">
        <w:rPr>
          <w:rFonts w:ascii="Arial" w:hAnsi="Arial" w:cs="Arial"/>
          <w:sz w:val="24"/>
          <w:szCs w:val="24"/>
        </w:rPr>
        <w:t>ervic</w:t>
      </w:r>
      <w:r w:rsidR="00EE5EC3">
        <w:rPr>
          <w:rFonts w:ascii="Arial" w:hAnsi="Arial" w:cs="Arial"/>
          <w:sz w:val="24"/>
          <w:szCs w:val="24"/>
        </w:rPr>
        <w:t>io de Administración T</w:t>
      </w:r>
      <w:r w:rsidR="00EE5EC3" w:rsidRPr="00EE5EC3">
        <w:rPr>
          <w:rFonts w:ascii="Arial" w:hAnsi="Arial" w:cs="Arial"/>
          <w:sz w:val="24"/>
          <w:szCs w:val="24"/>
        </w:rPr>
        <w:t>ributaria, p</w:t>
      </w:r>
      <w:r w:rsidR="00BC072D" w:rsidRPr="00EE5EC3">
        <w:rPr>
          <w:rFonts w:ascii="Arial" w:hAnsi="Arial" w:cs="Arial"/>
          <w:sz w:val="24"/>
          <w:szCs w:val="24"/>
        </w:rPr>
        <w:t xml:space="preserve">resentada por la Dip. Dulce María Sauri </w:t>
      </w:r>
      <w:proofErr w:type="spellStart"/>
      <w:r w:rsidR="00BC072D" w:rsidRPr="00EE5EC3">
        <w:rPr>
          <w:rFonts w:ascii="Arial" w:hAnsi="Arial" w:cs="Arial"/>
          <w:sz w:val="24"/>
          <w:szCs w:val="24"/>
        </w:rPr>
        <w:t>Riancho</w:t>
      </w:r>
      <w:proofErr w:type="spellEnd"/>
      <w:r w:rsidR="00EE5EC3">
        <w:rPr>
          <w:rFonts w:ascii="Arial" w:hAnsi="Arial" w:cs="Arial"/>
          <w:sz w:val="24"/>
          <w:szCs w:val="24"/>
        </w:rPr>
        <w:t>, del GPPRI</w:t>
      </w:r>
      <w:r w:rsidR="00BC072D" w:rsidRPr="00EE5EC3">
        <w:rPr>
          <w:rFonts w:ascii="Arial" w:hAnsi="Arial" w:cs="Arial"/>
          <w:sz w:val="24"/>
          <w:szCs w:val="24"/>
        </w:rPr>
        <w:t xml:space="preserve">  y suscrita por Diputados integrantes de diversos Grupos Parlamentarios.</w:t>
      </w:r>
    </w:p>
    <w:p w14:paraId="1B483C3F" w14:textId="77777777" w:rsidR="00D33EF0" w:rsidRPr="00EE5EC3" w:rsidRDefault="00D33EF0" w:rsidP="00D33EF0">
      <w:pPr>
        <w:pStyle w:val="Prrafodelista"/>
        <w:rPr>
          <w:rFonts w:ascii="Arial" w:hAnsi="Arial" w:cs="Arial"/>
          <w:sz w:val="24"/>
          <w:szCs w:val="24"/>
        </w:rPr>
      </w:pPr>
    </w:p>
    <w:p w14:paraId="545D530F" w14:textId="10DCF0B8" w:rsidR="00D33EF0" w:rsidRPr="00EE5EC3" w:rsidRDefault="00D33EF0" w:rsidP="004B7E8C">
      <w:pPr>
        <w:pStyle w:val="Prrafodelista"/>
        <w:widowControl w:val="0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EC3">
        <w:rPr>
          <w:rFonts w:ascii="Arial" w:hAnsi="Arial" w:cs="Arial"/>
          <w:sz w:val="24"/>
          <w:szCs w:val="24"/>
        </w:rPr>
        <w:t>Discusión y, en su caso</w:t>
      </w:r>
      <w:r w:rsidR="00F339FD" w:rsidRPr="00EE5EC3">
        <w:rPr>
          <w:rFonts w:ascii="Arial" w:hAnsi="Arial" w:cs="Arial"/>
          <w:sz w:val="24"/>
          <w:szCs w:val="24"/>
        </w:rPr>
        <w:t xml:space="preserve">, aprobación del </w:t>
      </w:r>
      <w:r w:rsidR="00EE5EC3">
        <w:rPr>
          <w:rFonts w:ascii="Arial" w:hAnsi="Arial" w:cs="Arial"/>
          <w:sz w:val="24"/>
          <w:szCs w:val="24"/>
        </w:rPr>
        <w:t>D</w:t>
      </w:r>
      <w:r w:rsidR="00EE5EC3" w:rsidRPr="00EE5EC3">
        <w:rPr>
          <w:rFonts w:ascii="Arial" w:hAnsi="Arial" w:cs="Arial"/>
          <w:sz w:val="24"/>
          <w:szCs w:val="24"/>
        </w:rPr>
        <w:t>ictamen a la iniciativa que reforma y adicion</w:t>
      </w:r>
      <w:r w:rsidR="00EE5EC3">
        <w:rPr>
          <w:rFonts w:ascii="Arial" w:hAnsi="Arial" w:cs="Arial"/>
          <w:sz w:val="24"/>
          <w:szCs w:val="24"/>
        </w:rPr>
        <w:t>a diversas disposiciones de la Ley de P</w:t>
      </w:r>
      <w:r w:rsidR="00EE5EC3" w:rsidRPr="00EE5EC3">
        <w:rPr>
          <w:rFonts w:ascii="Arial" w:hAnsi="Arial" w:cs="Arial"/>
          <w:sz w:val="24"/>
          <w:szCs w:val="24"/>
        </w:rPr>
        <w:t>rotec</w:t>
      </w:r>
      <w:r w:rsidR="00EE5EC3">
        <w:rPr>
          <w:rFonts w:ascii="Arial" w:hAnsi="Arial" w:cs="Arial"/>
          <w:sz w:val="24"/>
          <w:szCs w:val="24"/>
        </w:rPr>
        <w:t>ción y Defensa al Usuario de Servicios Financieros y de la Ley para la Transparencia y Ordenamiento de los Servicios F</w:t>
      </w:r>
      <w:r w:rsidR="00EE5EC3" w:rsidRPr="00EE5EC3">
        <w:rPr>
          <w:rFonts w:ascii="Arial" w:hAnsi="Arial" w:cs="Arial"/>
          <w:sz w:val="24"/>
          <w:szCs w:val="24"/>
        </w:rPr>
        <w:t>inancieros (en ma</w:t>
      </w:r>
      <w:r w:rsidR="00EE5EC3">
        <w:rPr>
          <w:rFonts w:ascii="Arial" w:hAnsi="Arial" w:cs="Arial"/>
          <w:sz w:val="24"/>
          <w:szCs w:val="24"/>
        </w:rPr>
        <w:t>te</w:t>
      </w:r>
      <w:r w:rsidR="00EE5EC3" w:rsidRPr="00EE5EC3">
        <w:rPr>
          <w:rFonts w:ascii="Arial" w:hAnsi="Arial" w:cs="Arial"/>
          <w:sz w:val="24"/>
          <w:szCs w:val="24"/>
        </w:rPr>
        <w:t>ria de gestión de cobranza indebida) p</w:t>
      </w:r>
      <w:r w:rsidR="00BC072D" w:rsidRPr="00EE5EC3">
        <w:rPr>
          <w:rFonts w:ascii="Arial" w:hAnsi="Arial" w:cs="Arial"/>
          <w:sz w:val="24"/>
          <w:szCs w:val="24"/>
        </w:rPr>
        <w:t xml:space="preserve">resentada por la Dip. Mariana </w:t>
      </w:r>
      <w:proofErr w:type="spellStart"/>
      <w:r w:rsidR="00EE5EC3">
        <w:rPr>
          <w:rFonts w:ascii="Arial" w:hAnsi="Arial" w:cs="Arial"/>
          <w:sz w:val="24"/>
          <w:szCs w:val="24"/>
        </w:rPr>
        <w:t>Dunyaska</w:t>
      </w:r>
      <w:proofErr w:type="spellEnd"/>
      <w:r w:rsidR="00EE5EC3">
        <w:rPr>
          <w:rFonts w:ascii="Arial" w:hAnsi="Arial" w:cs="Arial"/>
          <w:sz w:val="24"/>
          <w:szCs w:val="24"/>
        </w:rPr>
        <w:t xml:space="preserve"> García Rojas del G</w:t>
      </w:r>
      <w:r w:rsidR="00BC072D" w:rsidRPr="00EE5EC3">
        <w:rPr>
          <w:rFonts w:ascii="Arial" w:hAnsi="Arial" w:cs="Arial"/>
          <w:sz w:val="24"/>
          <w:szCs w:val="24"/>
        </w:rPr>
        <w:t>PPAN</w:t>
      </w:r>
      <w:r w:rsidR="00B502F1" w:rsidRPr="00EE5EC3">
        <w:rPr>
          <w:rFonts w:ascii="Arial" w:hAnsi="Arial" w:cs="Arial"/>
          <w:sz w:val="24"/>
          <w:szCs w:val="24"/>
        </w:rPr>
        <w:t>.</w:t>
      </w:r>
    </w:p>
    <w:p w14:paraId="585CED84" w14:textId="77777777" w:rsidR="00D33EF0" w:rsidRPr="00EE5EC3" w:rsidRDefault="00D33EF0" w:rsidP="00D33EF0">
      <w:pPr>
        <w:pStyle w:val="Prrafodelista"/>
        <w:rPr>
          <w:rFonts w:ascii="Arial" w:hAnsi="Arial" w:cs="Arial"/>
          <w:sz w:val="24"/>
          <w:szCs w:val="24"/>
        </w:rPr>
      </w:pPr>
    </w:p>
    <w:p w14:paraId="07BC752B" w14:textId="25C34796" w:rsidR="00EA7A56" w:rsidRDefault="00EA7A56" w:rsidP="004B7E8C">
      <w:pPr>
        <w:pStyle w:val="Prrafodelista"/>
        <w:widowControl w:val="0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EC3">
        <w:rPr>
          <w:rFonts w:ascii="Arial" w:hAnsi="Arial" w:cs="Arial"/>
          <w:sz w:val="24"/>
          <w:szCs w:val="24"/>
        </w:rPr>
        <w:t xml:space="preserve">Discusión y, en su caso, aprobación del </w:t>
      </w:r>
      <w:r>
        <w:rPr>
          <w:rFonts w:ascii="Arial" w:hAnsi="Arial" w:cs="Arial"/>
          <w:sz w:val="24"/>
          <w:szCs w:val="24"/>
        </w:rPr>
        <w:t>D</w:t>
      </w:r>
      <w:r w:rsidRPr="00EE5EC3">
        <w:rPr>
          <w:rFonts w:ascii="Arial" w:hAnsi="Arial" w:cs="Arial"/>
          <w:sz w:val="24"/>
          <w:szCs w:val="24"/>
        </w:rPr>
        <w:t>ictamen a la iniciativa por el</w:t>
      </w:r>
      <w:r>
        <w:rPr>
          <w:rFonts w:ascii="Arial" w:hAnsi="Arial" w:cs="Arial"/>
          <w:sz w:val="24"/>
          <w:szCs w:val="24"/>
        </w:rPr>
        <w:t xml:space="preserve"> que se establecen las caracterí</w:t>
      </w:r>
      <w:r w:rsidRPr="00EE5EC3">
        <w:rPr>
          <w:rFonts w:ascii="Arial" w:hAnsi="Arial" w:cs="Arial"/>
          <w:sz w:val="24"/>
          <w:szCs w:val="24"/>
        </w:rPr>
        <w:t>sticas de una moneda de cuñ</w:t>
      </w:r>
      <w:r>
        <w:rPr>
          <w:rFonts w:ascii="Arial" w:hAnsi="Arial" w:cs="Arial"/>
          <w:sz w:val="24"/>
          <w:szCs w:val="24"/>
        </w:rPr>
        <w:t>o corriente, conmemorativa del Centenario de la muerte del General Emiliano Zapata S</w:t>
      </w:r>
      <w:r w:rsidRPr="00EE5EC3">
        <w:rPr>
          <w:rFonts w:ascii="Arial" w:hAnsi="Arial" w:cs="Arial"/>
          <w:sz w:val="24"/>
          <w:szCs w:val="24"/>
        </w:rPr>
        <w:t>alazar, suscrita por la Dip. Br</w:t>
      </w:r>
      <w:r w:rsidR="000331CA">
        <w:rPr>
          <w:rFonts w:ascii="Arial" w:hAnsi="Arial" w:cs="Arial"/>
          <w:sz w:val="24"/>
          <w:szCs w:val="24"/>
        </w:rPr>
        <w:t>enda Espinoza López del GPMORENA</w:t>
      </w:r>
      <w:r w:rsidRPr="00EE5EC3">
        <w:rPr>
          <w:rFonts w:ascii="Arial" w:hAnsi="Arial" w:cs="Arial"/>
          <w:sz w:val="24"/>
          <w:szCs w:val="24"/>
        </w:rPr>
        <w:t>.</w:t>
      </w:r>
    </w:p>
    <w:p w14:paraId="63E7B229" w14:textId="77777777" w:rsidR="00EA7A56" w:rsidRPr="00EA7A56" w:rsidRDefault="00EA7A56" w:rsidP="00EA7A56">
      <w:pPr>
        <w:pStyle w:val="Prrafodelista"/>
        <w:rPr>
          <w:rFonts w:ascii="Arial" w:hAnsi="Arial" w:cs="Arial"/>
          <w:sz w:val="24"/>
          <w:szCs w:val="24"/>
        </w:rPr>
      </w:pPr>
    </w:p>
    <w:p w14:paraId="23C65515" w14:textId="77777777" w:rsidR="00D33EF0" w:rsidRPr="00EE5EC3" w:rsidRDefault="00D33EF0" w:rsidP="00D33EF0">
      <w:pPr>
        <w:pStyle w:val="Prrafodelista"/>
        <w:rPr>
          <w:rFonts w:ascii="Arial" w:hAnsi="Arial" w:cs="Arial"/>
          <w:sz w:val="24"/>
          <w:szCs w:val="24"/>
        </w:rPr>
      </w:pPr>
    </w:p>
    <w:p w14:paraId="1B443C34" w14:textId="17BAF013" w:rsidR="00D33EF0" w:rsidRPr="00EE5EC3" w:rsidRDefault="00D33EF0" w:rsidP="004B7E8C">
      <w:pPr>
        <w:pStyle w:val="Prrafodelista"/>
        <w:widowControl w:val="0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EC3">
        <w:rPr>
          <w:rFonts w:ascii="Arial" w:hAnsi="Arial" w:cs="Arial"/>
          <w:sz w:val="24"/>
          <w:szCs w:val="24"/>
        </w:rPr>
        <w:t>Discusión y, en su c</w:t>
      </w:r>
      <w:r w:rsidR="00F339FD" w:rsidRPr="00EE5EC3">
        <w:rPr>
          <w:rFonts w:ascii="Arial" w:hAnsi="Arial" w:cs="Arial"/>
          <w:sz w:val="24"/>
          <w:szCs w:val="24"/>
        </w:rPr>
        <w:t>a</w:t>
      </w:r>
      <w:r w:rsidRPr="00EE5EC3">
        <w:rPr>
          <w:rFonts w:ascii="Arial" w:hAnsi="Arial" w:cs="Arial"/>
          <w:sz w:val="24"/>
          <w:szCs w:val="24"/>
        </w:rPr>
        <w:t xml:space="preserve">so aprobación del </w:t>
      </w:r>
      <w:r w:rsidR="00703D31">
        <w:rPr>
          <w:rFonts w:ascii="Arial" w:hAnsi="Arial" w:cs="Arial"/>
          <w:sz w:val="24"/>
          <w:szCs w:val="24"/>
        </w:rPr>
        <w:t>D</w:t>
      </w:r>
      <w:r w:rsidR="00EE5EC3" w:rsidRPr="00EE5EC3">
        <w:rPr>
          <w:rFonts w:ascii="Arial" w:hAnsi="Arial" w:cs="Arial"/>
          <w:sz w:val="24"/>
          <w:szCs w:val="24"/>
        </w:rPr>
        <w:t>ictamen a la iniciativa que adicion</w:t>
      </w:r>
      <w:r w:rsidR="00703D31">
        <w:rPr>
          <w:rFonts w:ascii="Arial" w:hAnsi="Arial" w:cs="Arial"/>
          <w:sz w:val="24"/>
          <w:szCs w:val="24"/>
        </w:rPr>
        <w:t>a diversas disposiciones de la Ley del Impuesto sobre la R</w:t>
      </w:r>
      <w:r w:rsidR="00EE5EC3" w:rsidRPr="00EE5EC3">
        <w:rPr>
          <w:rFonts w:ascii="Arial" w:hAnsi="Arial" w:cs="Arial"/>
          <w:sz w:val="24"/>
          <w:szCs w:val="24"/>
        </w:rPr>
        <w:t>enta, p</w:t>
      </w:r>
      <w:r w:rsidR="00BD7192" w:rsidRPr="00EE5EC3">
        <w:rPr>
          <w:rFonts w:ascii="Arial" w:hAnsi="Arial" w:cs="Arial"/>
          <w:sz w:val="24"/>
          <w:szCs w:val="24"/>
        </w:rPr>
        <w:t>resentada por el Dip. J</w:t>
      </w:r>
      <w:r w:rsidR="00703D31">
        <w:rPr>
          <w:rFonts w:ascii="Arial" w:hAnsi="Arial" w:cs="Arial"/>
          <w:sz w:val="24"/>
          <w:szCs w:val="24"/>
        </w:rPr>
        <w:t>uan Martín Espinoza Cárdenas del GP</w:t>
      </w:r>
      <w:r w:rsidR="00BD7192" w:rsidRPr="00EE5EC3">
        <w:rPr>
          <w:rFonts w:ascii="Arial" w:hAnsi="Arial" w:cs="Arial"/>
          <w:sz w:val="24"/>
          <w:szCs w:val="24"/>
        </w:rPr>
        <w:t>MC</w:t>
      </w:r>
      <w:r w:rsidRPr="00EE5EC3">
        <w:rPr>
          <w:rFonts w:ascii="Arial" w:hAnsi="Arial" w:cs="Arial"/>
          <w:sz w:val="24"/>
          <w:szCs w:val="24"/>
        </w:rPr>
        <w:t>.</w:t>
      </w:r>
    </w:p>
    <w:p w14:paraId="6B1DC843" w14:textId="77777777" w:rsidR="00D33EF0" w:rsidRPr="00EE5EC3" w:rsidRDefault="00D33EF0" w:rsidP="00D33EF0">
      <w:pPr>
        <w:pStyle w:val="Prrafodelista"/>
        <w:rPr>
          <w:rFonts w:ascii="Arial" w:hAnsi="Arial" w:cs="Arial"/>
          <w:sz w:val="24"/>
          <w:szCs w:val="24"/>
        </w:rPr>
      </w:pPr>
    </w:p>
    <w:p w14:paraId="18FC5A16" w14:textId="231067AF" w:rsidR="005D484F" w:rsidRPr="00EE5EC3" w:rsidRDefault="004F3A11" w:rsidP="004F3A11">
      <w:pPr>
        <w:pStyle w:val="Prrafodelista"/>
        <w:widowControl w:val="0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EC3">
        <w:rPr>
          <w:rFonts w:ascii="Arial" w:hAnsi="Arial" w:cs="Arial"/>
          <w:sz w:val="24"/>
          <w:szCs w:val="24"/>
        </w:rPr>
        <w:t xml:space="preserve">Discusión y, en su caso aprobación del </w:t>
      </w:r>
      <w:r>
        <w:rPr>
          <w:rFonts w:ascii="Arial" w:hAnsi="Arial" w:cs="Arial"/>
          <w:sz w:val="24"/>
          <w:szCs w:val="24"/>
        </w:rPr>
        <w:t xml:space="preserve">Dictamen a la iniciativa con proyecto de Decreto por el que se adiciona la fracción XXV BIS al artículo 2 y se adiciona un párrafo segundo y un párrafo tercero al artículo 22 de la Ley de Disciplina Financiera de la Entidades Federativas y los Municipios, presentada por el Dip. Carlos Alberto Puente Salas del GPVEM y diputados del GPMORENA </w:t>
      </w:r>
    </w:p>
    <w:p w14:paraId="75186400" w14:textId="343D5506" w:rsidR="00F736B7" w:rsidRPr="00EE5EC3" w:rsidRDefault="00F736B7" w:rsidP="004B7E8C">
      <w:pPr>
        <w:rPr>
          <w:rFonts w:ascii="Arial" w:hAnsi="Arial" w:cs="Arial"/>
          <w:sz w:val="24"/>
          <w:szCs w:val="24"/>
        </w:rPr>
      </w:pPr>
    </w:p>
    <w:p w14:paraId="39512310" w14:textId="4D040108" w:rsidR="00336CAB" w:rsidRPr="00EE5EC3" w:rsidRDefault="00336CAB" w:rsidP="00336CA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EC3">
        <w:rPr>
          <w:rFonts w:ascii="Arial" w:hAnsi="Arial" w:cs="Arial"/>
          <w:sz w:val="24"/>
          <w:szCs w:val="24"/>
        </w:rPr>
        <w:t>Asuntos generales.</w:t>
      </w:r>
    </w:p>
    <w:p w14:paraId="33E473EB" w14:textId="77777777" w:rsidR="00336CAB" w:rsidRPr="00EE5EC3" w:rsidRDefault="00336CAB" w:rsidP="00336CAB">
      <w:pPr>
        <w:pStyle w:val="Prrafodelista"/>
        <w:rPr>
          <w:rFonts w:ascii="Arial" w:hAnsi="Arial" w:cs="Arial"/>
          <w:sz w:val="24"/>
          <w:szCs w:val="24"/>
        </w:rPr>
      </w:pPr>
    </w:p>
    <w:p w14:paraId="2DA87D87" w14:textId="03D65C2A" w:rsidR="00336CAB" w:rsidRPr="00EE5EC3" w:rsidRDefault="00336CAB" w:rsidP="00336CA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EC3">
        <w:rPr>
          <w:rFonts w:ascii="Arial" w:hAnsi="Arial" w:cs="Arial"/>
          <w:sz w:val="24"/>
          <w:szCs w:val="24"/>
        </w:rPr>
        <w:t>Clausura.</w:t>
      </w:r>
    </w:p>
    <w:p w14:paraId="26FA89DE" w14:textId="06EE909B" w:rsidR="00163751" w:rsidRPr="00EE5EC3" w:rsidRDefault="00163751" w:rsidP="00336CAB">
      <w:pPr>
        <w:rPr>
          <w:rFonts w:ascii="Arial" w:hAnsi="Arial" w:cs="Arial"/>
          <w:sz w:val="24"/>
          <w:szCs w:val="24"/>
        </w:rPr>
      </w:pPr>
    </w:p>
    <w:sectPr w:rsidR="00163751" w:rsidRPr="00EE5EC3" w:rsidSect="007519F4">
      <w:headerReference w:type="default" r:id="rId7"/>
      <w:pgSz w:w="12240" w:h="15840"/>
      <w:pgMar w:top="1418" w:right="1701" w:bottom="1021" w:left="170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B6B94B" w14:textId="77777777" w:rsidR="00FC498A" w:rsidRDefault="00FC498A" w:rsidP="002F39D2">
      <w:pPr>
        <w:spacing w:after="0" w:line="240" w:lineRule="auto"/>
      </w:pPr>
      <w:r>
        <w:separator/>
      </w:r>
    </w:p>
  </w:endnote>
  <w:endnote w:type="continuationSeparator" w:id="0">
    <w:p w14:paraId="09F9CB33" w14:textId="77777777" w:rsidR="00FC498A" w:rsidRDefault="00FC498A" w:rsidP="002F3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A054D3" w14:textId="77777777" w:rsidR="00FC498A" w:rsidRDefault="00FC498A" w:rsidP="002F39D2">
      <w:pPr>
        <w:spacing w:after="0" w:line="240" w:lineRule="auto"/>
      </w:pPr>
      <w:r>
        <w:separator/>
      </w:r>
    </w:p>
  </w:footnote>
  <w:footnote w:type="continuationSeparator" w:id="0">
    <w:p w14:paraId="580DA545" w14:textId="77777777" w:rsidR="00FC498A" w:rsidRDefault="00FC498A" w:rsidP="002F39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2B875B" w14:textId="697A4D62" w:rsidR="00111492" w:rsidRDefault="00BA1623" w:rsidP="002F39D2">
    <w:pPr>
      <w:pStyle w:val="Encabezado"/>
      <w:rPr>
        <w:rFonts w:ascii="Arial" w:hAnsi="Arial" w:cs="Arial"/>
        <w:b/>
        <w:sz w:val="24"/>
        <w:lang w:val="uz-Cyrl-UZ"/>
      </w:rPr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6F73333" wp14:editId="6C7ED154">
              <wp:simplePos x="0" y="0"/>
              <wp:positionH relativeFrom="column">
                <wp:posOffset>1567815</wp:posOffset>
              </wp:positionH>
              <wp:positionV relativeFrom="paragraph">
                <wp:posOffset>92075</wp:posOffset>
              </wp:positionV>
              <wp:extent cx="4171950" cy="523875"/>
              <wp:effectExtent l="0" t="0" r="0" b="952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1950" cy="5238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9F4022" w14:textId="77777777" w:rsidR="00521B5F" w:rsidRDefault="00B33632" w:rsidP="00336CAB">
                          <w:pPr>
                            <w:pStyle w:val="Encabezado"/>
                            <w:jc w:val="center"/>
                            <w:rPr>
                              <w:rFonts w:ascii="Century Gothic" w:hAnsi="Century Gothic" w:cs="Arial"/>
                              <w:b/>
                              <w:sz w:val="24"/>
                              <w:lang w:val="uz-Cyrl-UZ"/>
                            </w:rPr>
                          </w:pPr>
                          <w:r w:rsidRPr="00CB5D43">
                            <w:rPr>
                              <w:rFonts w:ascii="Century Gothic" w:hAnsi="Century Gothic" w:cs="Arial"/>
                              <w:b/>
                              <w:sz w:val="24"/>
                              <w:lang w:val="uz-Cyrl-UZ"/>
                            </w:rPr>
                            <w:t>COMISIÓN DE HACIENDA Y CRÉDITO PÚBLICO</w:t>
                          </w:r>
                        </w:p>
                        <w:p w14:paraId="031DF64E" w14:textId="77777777" w:rsidR="00521B5F" w:rsidRPr="00521B5F" w:rsidRDefault="00521B5F" w:rsidP="00CB5D43">
                          <w:pPr>
                            <w:pStyle w:val="Encabezado"/>
                            <w:jc w:val="right"/>
                            <w:rPr>
                              <w:rFonts w:ascii="Century Gothic" w:hAnsi="Century Gothic" w:cs="Arial"/>
                              <w:b/>
                              <w:lang w:val="uz-Cyrl-UZ"/>
                            </w:rPr>
                          </w:pPr>
                        </w:p>
                        <w:p w14:paraId="1BDC38BD" w14:textId="77777777" w:rsidR="00B33632" w:rsidRPr="00521B5F" w:rsidRDefault="00B33632" w:rsidP="00B3363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F7333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23.45pt;margin-top:7.25pt;width:328.5pt;height:41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" stroked="f">
              <v:textbox>
                <w:txbxContent>
                  <w:p w14:paraId="749F4022" w14:textId="77777777" w:rsidR="00521B5F" w:rsidRDefault="00B33632" w:rsidP="00336CAB">
                    <w:pPr>
                      <w:pStyle w:val="Encabezado"/>
                      <w:jc w:val="center"/>
                      <w:rPr>
                        <w:rFonts w:ascii="Century Gothic" w:hAnsi="Century Gothic" w:cs="Arial"/>
                        <w:b/>
                        <w:sz w:val="24"/>
                        <w:lang w:val="uz-Cyrl-UZ"/>
                      </w:rPr>
                    </w:pPr>
                    <w:r w:rsidRPr="00CB5D43">
                      <w:rPr>
                        <w:rFonts w:ascii="Century Gothic" w:hAnsi="Century Gothic" w:cs="Arial"/>
                        <w:b/>
                        <w:sz w:val="24"/>
                        <w:lang w:val="uz-Cyrl-UZ"/>
                      </w:rPr>
                      <w:t>COMISIÓN DE HACIENDA Y CRÉDITO PÚBLICO</w:t>
                    </w:r>
                  </w:p>
                  <w:p w14:paraId="031DF64E" w14:textId="77777777" w:rsidR="00521B5F" w:rsidRPr="00521B5F" w:rsidRDefault="00521B5F" w:rsidP="00CB5D43">
                    <w:pPr>
                      <w:pStyle w:val="Encabezado"/>
                      <w:jc w:val="right"/>
                      <w:rPr>
                        <w:rFonts w:ascii="Century Gothic" w:hAnsi="Century Gothic" w:cs="Arial"/>
                        <w:b/>
                        <w:lang w:val="uz-Cyrl-UZ"/>
                      </w:rPr>
                    </w:pPr>
                  </w:p>
                  <w:p w14:paraId="1BDC38BD" w14:textId="77777777" w:rsidR="00B33632" w:rsidRPr="00521B5F" w:rsidRDefault="00B33632" w:rsidP="00B33632"/>
                </w:txbxContent>
              </v:textbox>
              <w10:wrap type="square"/>
            </v:shape>
          </w:pict>
        </mc:Fallback>
      </mc:AlternateContent>
    </w:r>
    <w:r w:rsidR="000F5A06" w:rsidRPr="00D91D69"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5DB48841" wp14:editId="5C1FAF15">
          <wp:simplePos x="0" y="0"/>
          <wp:positionH relativeFrom="column">
            <wp:posOffset>-318135</wp:posOffset>
          </wp:positionH>
          <wp:positionV relativeFrom="paragraph">
            <wp:posOffset>25400</wp:posOffset>
          </wp:positionV>
          <wp:extent cx="960755" cy="1238250"/>
          <wp:effectExtent l="0" t="0" r="0" b="0"/>
          <wp:wrapTight wrapText="bothSides">
            <wp:wrapPolygon edited="0">
              <wp:start x="0" y="0"/>
              <wp:lineTo x="0" y="21268"/>
              <wp:lineTo x="20986" y="21268"/>
              <wp:lineTo x="20986" y="0"/>
              <wp:lineTo x="0" y="0"/>
            </wp:wrapPolygon>
          </wp:wrapTight>
          <wp:docPr id="4" name="Imagen 4" descr="C:\Users\Usuario\Pictures\LXIV Legislatura_vertical_n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uario\Pictures\LXIV Legislatura_vertical_n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755" cy="1238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1FC2409" w14:textId="4FCBB8A6" w:rsidR="00111492" w:rsidRDefault="00111492" w:rsidP="002F39D2">
    <w:pPr>
      <w:pStyle w:val="Encabezado"/>
      <w:rPr>
        <w:rFonts w:ascii="Arial" w:hAnsi="Arial" w:cs="Arial"/>
        <w:b/>
        <w:lang w:val="uz-Cyrl-UZ"/>
      </w:rPr>
    </w:pPr>
  </w:p>
  <w:p w14:paraId="51035975" w14:textId="088BB5FF" w:rsidR="00CB5D43" w:rsidRDefault="00CB5D43" w:rsidP="002F39D2">
    <w:pPr>
      <w:pStyle w:val="Encabezado"/>
      <w:rPr>
        <w:rFonts w:ascii="Arial" w:hAnsi="Arial" w:cs="Arial"/>
        <w:b/>
        <w:lang w:val="uz-Cyrl-UZ"/>
      </w:rPr>
    </w:pPr>
  </w:p>
  <w:p w14:paraId="72D1BEF7" w14:textId="739806EF" w:rsidR="00CB5D43" w:rsidRPr="00521B5F" w:rsidRDefault="00CB5D43" w:rsidP="002F39D2">
    <w:pPr>
      <w:pStyle w:val="Encabezado"/>
      <w:rPr>
        <w:rFonts w:ascii="Century Gothic" w:hAnsi="Century Gothic" w:cs="Arial"/>
        <w:b/>
        <w:lang w:val="uz-Cyrl-UZ"/>
      </w:rPr>
    </w:pPr>
  </w:p>
  <w:p w14:paraId="2A4EECBF" w14:textId="30DD20D9" w:rsidR="00CB5D43" w:rsidRPr="00521B5F" w:rsidRDefault="00CB5D43" w:rsidP="002F39D2">
    <w:pPr>
      <w:pStyle w:val="Encabezado"/>
      <w:rPr>
        <w:rFonts w:ascii="Century Gothic" w:hAnsi="Century Gothic" w:cs="Arial"/>
        <w:b/>
        <w:lang w:val="uz-Cyrl-UZ"/>
      </w:rPr>
    </w:pPr>
  </w:p>
  <w:p w14:paraId="2E41E6EC" w14:textId="3144A727" w:rsidR="00CB5D43" w:rsidRPr="00521B5F" w:rsidRDefault="00CB5D43" w:rsidP="002F39D2">
    <w:pPr>
      <w:pStyle w:val="Encabezado"/>
      <w:rPr>
        <w:rFonts w:ascii="Century Gothic" w:hAnsi="Century Gothic" w:cs="Arial"/>
        <w:b/>
        <w:lang w:val="uz-Cyrl-UZ"/>
      </w:rPr>
    </w:pPr>
  </w:p>
  <w:p w14:paraId="31CD5E95" w14:textId="7BC09C2D" w:rsidR="00CB5D43" w:rsidRDefault="00CB5D43" w:rsidP="002F39D2">
    <w:pPr>
      <w:pStyle w:val="Encabezado"/>
      <w:rPr>
        <w:rFonts w:ascii="Century Gothic" w:hAnsi="Century Gothic" w:cs="Arial"/>
        <w:b/>
        <w:lang w:val="uz-Cyrl-UZ"/>
      </w:rPr>
    </w:pPr>
  </w:p>
  <w:p w14:paraId="270A5E45" w14:textId="77777777" w:rsidR="00CB5D43" w:rsidRPr="00521B5F" w:rsidRDefault="00CB5D43" w:rsidP="002F39D2">
    <w:pPr>
      <w:pStyle w:val="Encabezado"/>
      <w:rPr>
        <w:rFonts w:ascii="Century Gothic" w:hAnsi="Century Gothic" w:cs="Arial"/>
        <w:b/>
        <w:sz w:val="16"/>
        <w:szCs w:val="16"/>
        <w:lang w:val="uz-Cyrl-UZ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9B56FD"/>
    <w:multiLevelType w:val="hybridMultilevel"/>
    <w:tmpl w:val="4AA28AC0"/>
    <w:lvl w:ilvl="0" w:tplc="4D74F026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9A0B55"/>
    <w:multiLevelType w:val="hybridMultilevel"/>
    <w:tmpl w:val="46CEC1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9D2"/>
    <w:rsid w:val="00004596"/>
    <w:rsid w:val="000106AB"/>
    <w:rsid w:val="00027044"/>
    <w:rsid w:val="000331CA"/>
    <w:rsid w:val="00043BE4"/>
    <w:rsid w:val="00043ED9"/>
    <w:rsid w:val="00046944"/>
    <w:rsid w:val="000571DE"/>
    <w:rsid w:val="00066575"/>
    <w:rsid w:val="0008428C"/>
    <w:rsid w:val="0009621B"/>
    <w:rsid w:val="000A7C5E"/>
    <w:rsid w:val="000B4144"/>
    <w:rsid w:val="000D0F53"/>
    <w:rsid w:val="000D6E3D"/>
    <w:rsid w:val="000E7BE4"/>
    <w:rsid w:val="000F4793"/>
    <w:rsid w:val="000F5A06"/>
    <w:rsid w:val="00111492"/>
    <w:rsid w:val="00121362"/>
    <w:rsid w:val="001248D5"/>
    <w:rsid w:val="0015311D"/>
    <w:rsid w:val="00163751"/>
    <w:rsid w:val="00186374"/>
    <w:rsid w:val="001877BA"/>
    <w:rsid w:val="00194032"/>
    <w:rsid w:val="001A7ACF"/>
    <w:rsid w:val="001B1A92"/>
    <w:rsid w:val="001C7438"/>
    <w:rsid w:val="001F0972"/>
    <w:rsid w:val="001F51E1"/>
    <w:rsid w:val="00205576"/>
    <w:rsid w:val="00205EB6"/>
    <w:rsid w:val="00233A6C"/>
    <w:rsid w:val="00250A49"/>
    <w:rsid w:val="0026534D"/>
    <w:rsid w:val="0027178F"/>
    <w:rsid w:val="002745AC"/>
    <w:rsid w:val="00274CEF"/>
    <w:rsid w:val="00284C96"/>
    <w:rsid w:val="00287F77"/>
    <w:rsid w:val="0029679F"/>
    <w:rsid w:val="002A563A"/>
    <w:rsid w:val="002A6BD0"/>
    <w:rsid w:val="002B28BE"/>
    <w:rsid w:val="002B5CA9"/>
    <w:rsid w:val="002B6267"/>
    <w:rsid w:val="002C41C6"/>
    <w:rsid w:val="002D2BA8"/>
    <w:rsid w:val="002F39D2"/>
    <w:rsid w:val="00302355"/>
    <w:rsid w:val="00304B56"/>
    <w:rsid w:val="003134B2"/>
    <w:rsid w:val="00336CAB"/>
    <w:rsid w:val="00343EAD"/>
    <w:rsid w:val="00392F6C"/>
    <w:rsid w:val="003A019C"/>
    <w:rsid w:val="003A1E00"/>
    <w:rsid w:val="003B40D5"/>
    <w:rsid w:val="003B746A"/>
    <w:rsid w:val="003D3D9D"/>
    <w:rsid w:val="003D3EA3"/>
    <w:rsid w:val="003E62CF"/>
    <w:rsid w:val="004062CC"/>
    <w:rsid w:val="004227ED"/>
    <w:rsid w:val="00424DC1"/>
    <w:rsid w:val="00454E44"/>
    <w:rsid w:val="004816A1"/>
    <w:rsid w:val="0049588F"/>
    <w:rsid w:val="004A25F3"/>
    <w:rsid w:val="004A68A3"/>
    <w:rsid w:val="004B7E8C"/>
    <w:rsid w:val="004F18F4"/>
    <w:rsid w:val="004F3A11"/>
    <w:rsid w:val="00521B5F"/>
    <w:rsid w:val="00537EE7"/>
    <w:rsid w:val="00555D8F"/>
    <w:rsid w:val="00564066"/>
    <w:rsid w:val="00572D03"/>
    <w:rsid w:val="00580977"/>
    <w:rsid w:val="005A0784"/>
    <w:rsid w:val="005B4552"/>
    <w:rsid w:val="005D484F"/>
    <w:rsid w:val="005E078A"/>
    <w:rsid w:val="005E3EC7"/>
    <w:rsid w:val="005F238D"/>
    <w:rsid w:val="005F74B4"/>
    <w:rsid w:val="0061397E"/>
    <w:rsid w:val="00616776"/>
    <w:rsid w:val="006277A8"/>
    <w:rsid w:val="00647E66"/>
    <w:rsid w:val="006570CF"/>
    <w:rsid w:val="0065733F"/>
    <w:rsid w:val="00684724"/>
    <w:rsid w:val="006E0E7B"/>
    <w:rsid w:val="006E2FDC"/>
    <w:rsid w:val="006F0902"/>
    <w:rsid w:val="006F2C5F"/>
    <w:rsid w:val="006F435A"/>
    <w:rsid w:val="006F6BCE"/>
    <w:rsid w:val="00703D31"/>
    <w:rsid w:val="00713832"/>
    <w:rsid w:val="00714FA1"/>
    <w:rsid w:val="0071747F"/>
    <w:rsid w:val="007306CD"/>
    <w:rsid w:val="00732E58"/>
    <w:rsid w:val="00734021"/>
    <w:rsid w:val="007519F4"/>
    <w:rsid w:val="007868EB"/>
    <w:rsid w:val="007A36EA"/>
    <w:rsid w:val="007B155A"/>
    <w:rsid w:val="007B5800"/>
    <w:rsid w:val="007C0DE2"/>
    <w:rsid w:val="007C5B33"/>
    <w:rsid w:val="007F4374"/>
    <w:rsid w:val="007F4F60"/>
    <w:rsid w:val="007F512F"/>
    <w:rsid w:val="0082275A"/>
    <w:rsid w:val="0084144D"/>
    <w:rsid w:val="008612A0"/>
    <w:rsid w:val="00882A14"/>
    <w:rsid w:val="00894CA0"/>
    <w:rsid w:val="008A7327"/>
    <w:rsid w:val="008B177F"/>
    <w:rsid w:val="008B2181"/>
    <w:rsid w:val="008B3229"/>
    <w:rsid w:val="008D0916"/>
    <w:rsid w:val="008E3946"/>
    <w:rsid w:val="00925536"/>
    <w:rsid w:val="0099146B"/>
    <w:rsid w:val="009B5816"/>
    <w:rsid w:val="009C26DB"/>
    <w:rsid w:val="009D6E5B"/>
    <w:rsid w:val="00A24B6B"/>
    <w:rsid w:val="00A256F8"/>
    <w:rsid w:val="00A36659"/>
    <w:rsid w:val="00A61FB6"/>
    <w:rsid w:val="00A8516E"/>
    <w:rsid w:val="00A91E20"/>
    <w:rsid w:val="00AA2B09"/>
    <w:rsid w:val="00AA2F2E"/>
    <w:rsid w:val="00AA6CA0"/>
    <w:rsid w:val="00AE67E9"/>
    <w:rsid w:val="00B33632"/>
    <w:rsid w:val="00B469BF"/>
    <w:rsid w:val="00B46A1B"/>
    <w:rsid w:val="00B502F1"/>
    <w:rsid w:val="00B60753"/>
    <w:rsid w:val="00B650BD"/>
    <w:rsid w:val="00B74C3D"/>
    <w:rsid w:val="00B83115"/>
    <w:rsid w:val="00BA1623"/>
    <w:rsid w:val="00BA554A"/>
    <w:rsid w:val="00BC072D"/>
    <w:rsid w:val="00BC2A0F"/>
    <w:rsid w:val="00BC5AF2"/>
    <w:rsid w:val="00BC6CCA"/>
    <w:rsid w:val="00BD7192"/>
    <w:rsid w:val="00BE19B0"/>
    <w:rsid w:val="00BF3CAD"/>
    <w:rsid w:val="00C43379"/>
    <w:rsid w:val="00C4393A"/>
    <w:rsid w:val="00C46189"/>
    <w:rsid w:val="00C62C56"/>
    <w:rsid w:val="00C766C3"/>
    <w:rsid w:val="00C904E7"/>
    <w:rsid w:val="00C91044"/>
    <w:rsid w:val="00CB0132"/>
    <w:rsid w:val="00CB5D43"/>
    <w:rsid w:val="00CE31A4"/>
    <w:rsid w:val="00D00293"/>
    <w:rsid w:val="00D004D6"/>
    <w:rsid w:val="00D058AF"/>
    <w:rsid w:val="00D1302C"/>
    <w:rsid w:val="00D17FF1"/>
    <w:rsid w:val="00D27270"/>
    <w:rsid w:val="00D33EF0"/>
    <w:rsid w:val="00D552FB"/>
    <w:rsid w:val="00D672BE"/>
    <w:rsid w:val="00D91D69"/>
    <w:rsid w:val="00DB04A3"/>
    <w:rsid w:val="00DB6368"/>
    <w:rsid w:val="00DC4EB4"/>
    <w:rsid w:val="00DC5A9D"/>
    <w:rsid w:val="00DD2D0D"/>
    <w:rsid w:val="00DE6C76"/>
    <w:rsid w:val="00E114C7"/>
    <w:rsid w:val="00E14EE2"/>
    <w:rsid w:val="00E272CA"/>
    <w:rsid w:val="00E85686"/>
    <w:rsid w:val="00EA7A56"/>
    <w:rsid w:val="00EB3699"/>
    <w:rsid w:val="00EE5EC3"/>
    <w:rsid w:val="00EF67DD"/>
    <w:rsid w:val="00F14774"/>
    <w:rsid w:val="00F26865"/>
    <w:rsid w:val="00F32B82"/>
    <w:rsid w:val="00F339FD"/>
    <w:rsid w:val="00F41EA8"/>
    <w:rsid w:val="00F45183"/>
    <w:rsid w:val="00F520BC"/>
    <w:rsid w:val="00F524C0"/>
    <w:rsid w:val="00F5772C"/>
    <w:rsid w:val="00F57C2A"/>
    <w:rsid w:val="00F736B7"/>
    <w:rsid w:val="00F834AE"/>
    <w:rsid w:val="00F93918"/>
    <w:rsid w:val="00FC1B0A"/>
    <w:rsid w:val="00FC498A"/>
    <w:rsid w:val="00FE2A47"/>
    <w:rsid w:val="00FE4FAE"/>
    <w:rsid w:val="00FF5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BE5617C"/>
  <w15:docId w15:val="{38CA0CAE-F009-4F54-A266-116AF6C01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9D2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9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39D2"/>
  </w:style>
  <w:style w:type="paragraph" w:styleId="Piedepgina">
    <w:name w:val="footer"/>
    <w:basedOn w:val="Normal"/>
    <w:link w:val="PiedepginaCar"/>
    <w:uiPriority w:val="99"/>
    <w:unhideWhenUsed/>
    <w:rsid w:val="002F39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39D2"/>
  </w:style>
  <w:style w:type="paragraph" w:styleId="Textodeglobo">
    <w:name w:val="Balloon Text"/>
    <w:basedOn w:val="Normal"/>
    <w:link w:val="TextodegloboCar"/>
    <w:uiPriority w:val="99"/>
    <w:semiHidden/>
    <w:unhideWhenUsed/>
    <w:rsid w:val="007138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383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336C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65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364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2019-04-26T02:58:00Z</cp:lastPrinted>
  <dcterms:created xsi:type="dcterms:W3CDTF">2019-05-07T15:42:00Z</dcterms:created>
  <dcterms:modified xsi:type="dcterms:W3CDTF">2019-05-07T15:42:00Z</dcterms:modified>
</cp:coreProperties>
</file>